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46" w:rsidRDefault="009E3946" w:rsidP="009E3946">
      <w:pPr>
        <w:spacing w:before="98" w:after="98" w:line="539" w:lineRule="atLeast"/>
        <w:ind w:left="196" w:right="196"/>
        <w:jc w:val="center"/>
        <w:outlineLvl w:val="2"/>
        <w:rPr>
          <w:rFonts w:ascii="Tahoma" w:eastAsia="Times New Roman" w:hAnsi="Tahoma" w:cs="Tahoma"/>
          <w:color w:val="FF0000"/>
          <w:sz w:val="39"/>
          <w:szCs w:val="39"/>
          <w:u w:val="single"/>
          <w:lang w:eastAsia="ru-RU"/>
        </w:rPr>
      </w:pPr>
      <w:r w:rsidRPr="009E3946">
        <w:rPr>
          <w:rFonts w:ascii="Tahoma" w:eastAsia="Times New Roman" w:hAnsi="Tahoma" w:cs="Tahoma"/>
          <w:color w:val="FF0000"/>
          <w:sz w:val="39"/>
          <w:szCs w:val="39"/>
          <w:u w:val="single"/>
          <w:lang w:eastAsia="ru-RU"/>
        </w:rPr>
        <w:t>Консультация для родителей</w:t>
      </w:r>
    </w:p>
    <w:p w:rsidR="009E3946" w:rsidRPr="009E3946" w:rsidRDefault="009E3946" w:rsidP="009E3946">
      <w:pPr>
        <w:spacing w:before="98" w:after="98" w:line="539" w:lineRule="atLeast"/>
        <w:ind w:left="196" w:right="196"/>
        <w:jc w:val="center"/>
        <w:outlineLvl w:val="2"/>
        <w:rPr>
          <w:rFonts w:ascii="Tahoma" w:eastAsia="Times New Roman" w:hAnsi="Tahoma" w:cs="Tahoma"/>
          <w:color w:val="FF0000"/>
          <w:sz w:val="39"/>
          <w:szCs w:val="39"/>
          <w:u w:val="single"/>
          <w:lang w:eastAsia="ru-RU"/>
        </w:rPr>
      </w:pPr>
      <w:r w:rsidRPr="009E3946">
        <w:rPr>
          <w:rFonts w:ascii="Tahoma" w:eastAsia="Times New Roman" w:hAnsi="Tahoma" w:cs="Tahoma"/>
          <w:color w:val="FF0000"/>
          <w:sz w:val="39"/>
          <w:szCs w:val="39"/>
          <w:u w:val="single"/>
          <w:lang w:eastAsia="ru-RU"/>
        </w:rPr>
        <w:t xml:space="preserve"> «Какой труд доступен детям»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b/>
          <w:bCs/>
          <w:color w:val="464646"/>
          <w:sz w:val="28"/>
          <w:szCs w:val="28"/>
        </w:rPr>
        <w:t>Что значит</w:t>
      </w:r>
      <w:r>
        <w:rPr>
          <w:rFonts w:ascii="Verdana" w:hAnsi="Verdana"/>
          <w:color w:val="464646"/>
          <w:sz w:val="28"/>
          <w:szCs w:val="28"/>
        </w:rPr>
        <w:t> 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b/>
          <w:bCs/>
          <w:color w:val="464646"/>
          <w:sz w:val="28"/>
          <w:szCs w:val="28"/>
        </w:rPr>
        <w:t>Детский труд</w:t>
      </w:r>
      <w:r>
        <w:rPr>
          <w:rFonts w:ascii="Verdana" w:hAnsi="Verdana"/>
          <w:color w:val="464646"/>
          <w:sz w:val="28"/>
          <w:szCs w:val="28"/>
        </w:rPr>
        <w:t> - это привлечение детей к работе на регулярной основе.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У детей дошкольного возраста легко вызвать желание работать, участвовать даже в тех видах труда, которые им еще мало доступны.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b/>
          <w:bCs/>
          <w:color w:val="464646"/>
          <w:sz w:val="28"/>
          <w:szCs w:val="28"/>
        </w:rPr>
        <w:t>Для малыша важнейшее средство трудового воспитания - игра.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 xml:space="preserve">Трудовое, нравственное воспитание подрастающего поколения, формирование активной позиции человека могут </w:t>
      </w:r>
      <w:r>
        <w:rPr>
          <w:rFonts w:ascii="Verdana" w:hAnsi="Verdana"/>
          <w:color w:val="464646"/>
          <w:sz w:val="28"/>
          <w:szCs w:val="28"/>
        </w:rPr>
        <w:lastRenderedPageBreak/>
        <w:t>быть достигнуты только совместными усилиями семьи и общественности.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Если детей включают в совместный со взрослыми и доступный труд, они трудятся с большим желанием, стремятся выполнить работу лучше и сделать больше.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со взрослыми.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Главная цель трудового воспитания детей - это формирования у них нравственных ориентиров, трудолюбия, осознания полезности труда.</w:t>
      </w:r>
    </w:p>
    <w:p w:rsidR="009E3946" w:rsidRDefault="009E3946" w:rsidP="009E3946">
      <w:pPr>
        <w:pStyle w:val="a3"/>
        <w:spacing w:before="98" w:beforeAutospacing="0" w:after="9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lastRenderedPageBreak/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sectPr w:rsidR="009E3946" w:rsidSect="001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E3946"/>
    <w:rsid w:val="0011249C"/>
    <w:rsid w:val="001F7ACC"/>
    <w:rsid w:val="003906FF"/>
    <w:rsid w:val="007661B7"/>
    <w:rsid w:val="009E3946"/>
    <w:rsid w:val="00D81D44"/>
    <w:rsid w:val="00F6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CC"/>
  </w:style>
  <w:style w:type="paragraph" w:styleId="3">
    <w:name w:val="heading 3"/>
    <w:basedOn w:val="a"/>
    <w:link w:val="30"/>
    <w:uiPriority w:val="9"/>
    <w:qFormat/>
    <w:rsid w:val="009E3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5</cp:revision>
  <dcterms:created xsi:type="dcterms:W3CDTF">2023-10-10T16:19:00Z</dcterms:created>
  <dcterms:modified xsi:type="dcterms:W3CDTF">2023-10-10T16:20:00Z</dcterms:modified>
</cp:coreProperties>
</file>